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</w:t>
      </w:r>
      <w:r w:rsidDel="00000000" w:rsidR="00000000" w:rsidRPr="00000000">
        <w:rPr>
          <w:sz w:val="24"/>
          <w:szCs w:val="24"/>
          <w:rtl w:val="0"/>
        </w:rPr>
        <w:t xml:space="preserve">(обучение проходят руководители всех организаций и ИП (строительство, сельское хозяйство, промышленность, образование, здравоохранение торговля, транспорт и т.д.) </w:t>
      </w:r>
      <w:r w:rsidDel="00000000" w:rsidR="00000000" w:rsidRPr="00000000">
        <w:rPr>
          <w:sz w:val="24"/>
          <w:szCs w:val="24"/>
          <w:rtl w:val="0"/>
        </w:rPr>
        <w:t xml:space="preserve">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3240"/>
        <w:gridCol w:w="3080"/>
        <w:gridCol w:w="1680"/>
        <w:gridCol w:w="1680"/>
        <w:tblGridChange w:id="0">
          <w:tblGrid>
            <w:gridCol w:w="640"/>
            <w:gridCol w:w="3240"/>
            <w:gridCol w:w="3080"/>
            <w:gridCol w:w="1680"/>
            <w:gridCol w:w="16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NNLiVcVfVNg4phoMOqayXriI1g==">CgMxLjA4AHIhMVlnbDVtYmJLeE9yX2l0X25KUlA0ZXgwU18tZncyUEY4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